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B9" w:rsidRPr="003A1C82" w:rsidRDefault="003A1C82" w:rsidP="003A1C82">
      <w:pPr>
        <w:jc w:val="center"/>
        <w:rPr>
          <w:b/>
        </w:rPr>
      </w:pPr>
      <w:r w:rsidRPr="003A1C82">
        <w:rPr>
          <w:rFonts w:hint="eastAsia"/>
          <w:b/>
        </w:rPr>
        <w:t>IEEE PEAC</w:t>
      </w:r>
      <w:r w:rsidRPr="003A1C82">
        <w:rPr>
          <w:b/>
        </w:rPr>
        <w:t>’2018 Call for Papers</w:t>
      </w:r>
    </w:p>
    <w:p w:rsidR="0095431D" w:rsidRDefault="0095431D" w:rsidP="003A1C82">
      <w:pPr>
        <w:jc w:val="left"/>
      </w:pPr>
    </w:p>
    <w:p w:rsidR="0095431D" w:rsidRDefault="0095431D" w:rsidP="003A1C82">
      <w:pPr>
        <w:jc w:val="left"/>
      </w:pPr>
      <w:r>
        <w:rPr>
          <w:rFonts w:hint="eastAsia"/>
        </w:rPr>
        <w:t xml:space="preserve">Download&gt;&gt; </w:t>
      </w:r>
      <w:hyperlink r:id="rId5" w:history="1">
        <w:r w:rsidRPr="0095431D">
          <w:rPr>
            <w:rStyle w:val="a4"/>
            <w:rFonts w:hint="eastAsia"/>
          </w:rPr>
          <w:t>IEEE PEAC</w:t>
        </w:r>
        <w:r w:rsidRPr="0095431D">
          <w:rPr>
            <w:rStyle w:val="a4"/>
          </w:rPr>
          <w:t>’2018 Call for Papers</w:t>
        </w:r>
      </w:hyperlink>
    </w:p>
    <w:p w:rsidR="0095431D" w:rsidRPr="0095431D" w:rsidRDefault="0095431D" w:rsidP="003A1C82">
      <w:pPr>
        <w:jc w:val="left"/>
      </w:pPr>
    </w:p>
    <w:p w:rsidR="003A1C82" w:rsidRDefault="003A1C82" w:rsidP="003A1C82">
      <w:pPr>
        <w:jc w:val="left"/>
      </w:pPr>
      <w:r>
        <w:t>IEEE International Power Electronics and Application Conference and Exposition (PEAC) is an international conference for presentation and discussion of the state-of-the-art in power electronics, energy conversion and its applications. The IEEE PEAC’2018 is the second meeting of PEAC, which will be held in Shenzhen, China, during November 4-7, 2018.</w:t>
      </w:r>
    </w:p>
    <w:p w:rsidR="003A1C82" w:rsidRDefault="003A1C82" w:rsidP="003A1C82">
      <w:pPr>
        <w:jc w:val="left"/>
      </w:pPr>
    </w:p>
    <w:p w:rsidR="0095431D" w:rsidRDefault="003A1C82" w:rsidP="003A1C82">
      <w:pPr>
        <w:jc w:val="left"/>
      </w:pPr>
      <w:r w:rsidRPr="003A1C82">
        <w:t>This conference is expected to collect 550 papers and attract more than 650 participants. Featuring plenary sessions, tutorials, invited sessions and industry sessions, IEEE PEAC’2018 will provide an invaluable opportunity to showcase the amazing development of power electronics and share the technology advancement with all participants.</w:t>
      </w:r>
      <w:r>
        <w:t xml:space="preserve"> </w:t>
      </w:r>
    </w:p>
    <w:p w:rsidR="0095431D" w:rsidRDefault="0095431D" w:rsidP="003A1C82">
      <w:pPr>
        <w:jc w:val="left"/>
      </w:pPr>
    </w:p>
    <w:p w:rsidR="0095431D" w:rsidRPr="0095431D" w:rsidRDefault="0095431D" w:rsidP="0095431D">
      <w:pPr>
        <w:jc w:val="left"/>
        <w:rPr>
          <w:b/>
        </w:rPr>
      </w:pPr>
      <w:r w:rsidRPr="0095431D">
        <w:rPr>
          <w:b/>
        </w:rPr>
        <w:t>Honorary Chair</w:t>
      </w:r>
    </w:p>
    <w:p w:rsidR="0095431D" w:rsidRDefault="00EC2DC1" w:rsidP="0095431D">
      <w:pPr>
        <w:jc w:val="left"/>
        <w:rPr>
          <w:i/>
          <w:sz w:val="18"/>
        </w:rPr>
      </w:pPr>
      <w:r w:rsidRPr="00EC2DC1">
        <w:t>Prof.</w:t>
      </w:r>
      <w:r>
        <w:t xml:space="preserve"> </w:t>
      </w:r>
      <w:r w:rsidR="0095431D">
        <w:t xml:space="preserve">Fred C. Lee, </w:t>
      </w:r>
    </w:p>
    <w:p w:rsidR="00EC2DC1" w:rsidRPr="00EC2DC1" w:rsidRDefault="00EC2DC1" w:rsidP="00EC2DC1">
      <w:pPr>
        <w:jc w:val="left"/>
        <w:rPr>
          <w:i/>
        </w:rPr>
      </w:pPr>
      <w:r>
        <w:rPr>
          <w:i/>
        </w:rPr>
        <w:t>Virginia Tech</w:t>
      </w:r>
    </w:p>
    <w:p w:rsidR="00EC2DC1" w:rsidRDefault="00EC2DC1" w:rsidP="00EC2DC1">
      <w:pPr>
        <w:jc w:val="left"/>
      </w:pPr>
      <w:r>
        <w:t>Member of the National Academy of Engineering</w:t>
      </w:r>
    </w:p>
    <w:p w:rsidR="00EC2DC1" w:rsidRDefault="00EC2DC1" w:rsidP="00EC2DC1">
      <w:pPr>
        <w:jc w:val="left"/>
      </w:pPr>
      <w:r>
        <w:t>IEEE F</w:t>
      </w:r>
      <w:r>
        <w:t>ellow</w:t>
      </w:r>
    </w:p>
    <w:p w:rsidR="0095431D" w:rsidRDefault="0095431D" w:rsidP="0095431D">
      <w:pPr>
        <w:jc w:val="left"/>
      </w:pPr>
    </w:p>
    <w:p w:rsidR="0095431D" w:rsidRPr="0095431D" w:rsidRDefault="0095431D" w:rsidP="0095431D">
      <w:pPr>
        <w:jc w:val="left"/>
        <w:rPr>
          <w:b/>
        </w:rPr>
      </w:pPr>
      <w:r w:rsidRPr="0095431D">
        <w:rPr>
          <w:b/>
        </w:rPr>
        <w:t>General Chairs</w:t>
      </w:r>
    </w:p>
    <w:p w:rsidR="0095431D" w:rsidRDefault="00EC2DC1" w:rsidP="0095431D">
      <w:pPr>
        <w:jc w:val="left"/>
      </w:pPr>
      <w:r w:rsidRPr="00EC2DC1">
        <w:t>Prof.</w:t>
      </w:r>
      <w:r>
        <w:t xml:space="preserve"> </w:t>
      </w:r>
      <w:proofErr w:type="spellStart"/>
      <w:r>
        <w:t>Dehong</w:t>
      </w:r>
      <w:proofErr w:type="spellEnd"/>
      <w:r>
        <w:t xml:space="preserve"> Xu</w:t>
      </w:r>
    </w:p>
    <w:p w:rsidR="00EC2DC1" w:rsidRDefault="00EC2DC1" w:rsidP="00EC2DC1">
      <w:pPr>
        <w:jc w:val="left"/>
      </w:pPr>
      <w:r>
        <w:t>President of China Power Supply Society (CPSS)</w:t>
      </w:r>
    </w:p>
    <w:p w:rsidR="00EC2DC1" w:rsidRPr="00EC2DC1" w:rsidRDefault="00EC2DC1" w:rsidP="00EC2DC1">
      <w:pPr>
        <w:jc w:val="left"/>
        <w:rPr>
          <w:i/>
        </w:rPr>
      </w:pPr>
      <w:r w:rsidRPr="00EC2DC1">
        <w:rPr>
          <w:i/>
        </w:rPr>
        <w:t>Zhejiang Univ.</w:t>
      </w:r>
    </w:p>
    <w:p w:rsidR="00EC2DC1" w:rsidRDefault="00EC2DC1" w:rsidP="00EC2DC1">
      <w:pPr>
        <w:jc w:val="left"/>
      </w:pPr>
      <w:r>
        <w:t>IEEE Fellow</w:t>
      </w:r>
    </w:p>
    <w:p w:rsidR="00EC2DC1" w:rsidRDefault="00EC2DC1" w:rsidP="00EC2DC1">
      <w:pPr>
        <w:jc w:val="left"/>
      </w:pPr>
      <w:bookmarkStart w:id="0" w:name="_GoBack"/>
      <w:bookmarkEnd w:id="0"/>
    </w:p>
    <w:p w:rsidR="0095431D" w:rsidRDefault="00EC2DC1" w:rsidP="0095431D">
      <w:pPr>
        <w:jc w:val="left"/>
      </w:pPr>
      <w:r w:rsidRPr="00EC2DC1">
        <w:t>Prof.</w:t>
      </w:r>
      <w:r>
        <w:t xml:space="preserve"> </w:t>
      </w:r>
      <w:r w:rsidR="0095431D">
        <w:t xml:space="preserve">Alan </w:t>
      </w:r>
      <w:proofErr w:type="spellStart"/>
      <w:r w:rsidR="0095431D">
        <w:t>Mantooth</w:t>
      </w:r>
      <w:proofErr w:type="spellEnd"/>
    </w:p>
    <w:p w:rsidR="00EC2DC1" w:rsidRPr="00EC2DC1" w:rsidRDefault="00EC2DC1" w:rsidP="00EC2DC1">
      <w:pPr>
        <w:jc w:val="left"/>
      </w:pPr>
      <w:r w:rsidRPr="00EC2DC1">
        <w:t>President of IEEE Power Electronics Society (PELS)</w:t>
      </w:r>
    </w:p>
    <w:p w:rsidR="00EC2DC1" w:rsidRPr="00EC2DC1" w:rsidRDefault="00EC2DC1" w:rsidP="00EC2DC1">
      <w:pPr>
        <w:jc w:val="left"/>
        <w:rPr>
          <w:i/>
        </w:rPr>
      </w:pPr>
      <w:r w:rsidRPr="00EC2DC1">
        <w:rPr>
          <w:i/>
        </w:rPr>
        <w:t>Univ. of Arkansas</w:t>
      </w:r>
    </w:p>
    <w:p w:rsidR="00EC2DC1" w:rsidRPr="00EC2DC1" w:rsidRDefault="00EC2DC1" w:rsidP="00EC2DC1">
      <w:pPr>
        <w:jc w:val="left"/>
      </w:pPr>
      <w:r w:rsidRPr="00EC2DC1">
        <w:t>IEEE Fellow</w:t>
      </w:r>
    </w:p>
    <w:p w:rsidR="0095431D" w:rsidRDefault="0095431D" w:rsidP="0095431D"/>
    <w:p w:rsidR="0095431D" w:rsidRPr="0095431D" w:rsidRDefault="00134135" w:rsidP="0095431D">
      <w:pPr>
        <w:rPr>
          <w:b/>
        </w:rPr>
      </w:pPr>
      <w:r>
        <w:rPr>
          <w:b/>
        </w:rPr>
        <w:t>Sponso</w:t>
      </w:r>
      <w:r w:rsidR="0095431D" w:rsidRPr="0095431D">
        <w:rPr>
          <w:b/>
        </w:rPr>
        <w:t>red by</w:t>
      </w:r>
    </w:p>
    <w:p w:rsidR="0095431D" w:rsidRDefault="0095431D" w:rsidP="0095431D">
      <w:r>
        <w:t>China Power Supply Society</w:t>
      </w:r>
    </w:p>
    <w:p w:rsidR="0095431D" w:rsidRDefault="0095431D" w:rsidP="0095431D">
      <w:r>
        <w:t>IEEE Power Electronics Society</w:t>
      </w:r>
    </w:p>
    <w:p w:rsidR="0095431D" w:rsidRDefault="0095431D" w:rsidP="0095431D"/>
    <w:p w:rsidR="0095431D" w:rsidRPr="00134135" w:rsidRDefault="0095431D" w:rsidP="0095431D">
      <w:pPr>
        <w:rPr>
          <w:b/>
        </w:rPr>
      </w:pPr>
      <w:r w:rsidRPr="00134135">
        <w:rPr>
          <w:b/>
        </w:rPr>
        <w:t>Technically sponsored by</w:t>
      </w:r>
    </w:p>
    <w:p w:rsidR="0095431D" w:rsidRDefault="0095431D" w:rsidP="0095431D">
      <w:r>
        <w:t>Power Sources Manufacturers Association</w:t>
      </w:r>
    </w:p>
    <w:p w:rsidR="0095431D" w:rsidRDefault="0095431D" w:rsidP="0095431D">
      <w:r>
        <w:t>Korean Institute of Power Electronics</w:t>
      </w:r>
    </w:p>
    <w:p w:rsidR="0095431D" w:rsidRDefault="0095431D" w:rsidP="0095431D">
      <w:r>
        <w:t>IEEJ Industry Applications Society</w:t>
      </w:r>
    </w:p>
    <w:p w:rsidR="0095431D" w:rsidRPr="0095431D" w:rsidRDefault="0095431D" w:rsidP="0095431D">
      <w:r>
        <w:t>National Natural Science Foundation of China</w:t>
      </w:r>
    </w:p>
    <w:p w:rsidR="0095431D" w:rsidRDefault="0095431D" w:rsidP="0095431D">
      <w:pPr>
        <w:jc w:val="left"/>
      </w:pPr>
    </w:p>
    <w:p w:rsidR="003A1C82" w:rsidRDefault="003A1C82" w:rsidP="003A1C82">
      <w:pPr>
        <w:jc w:val="left"/>
      </w:pPr>
      <w:r>
        <w:t>Technical interests of the conference include, but are not limited to:</w:t>
      </w:r>
    </w:p>
    <w:p w:rsidR="003A1C82" w:rsidRDefault="003A1C82" w:rsidP="003A1C82">
      <w:pPr>
        <w:pStyle w:val="a3"/>
        <w:numPr>
          <w:ilvl w:val="0"/>
          <w:numId w:val="1"/>
        </w:numPr>
        <w:ind w:firstLineChars="0"/>
        <w:jc w:val="left"/>
      </w:pPr>
      <w:r>
        <w:t>Switching Power Supply: DC/DC converter, Power Factor Correction converter</w:t>
      </w:r>
    </w:p>
    <w:p w:rsidR="003A1C82" w:rsidRDefault="003A1C82" w:rsidP="003A1C82">
      <w:pPr>
        <w:pStyle w:val="a3"/>
        <w:numPr>
          <w:ilvl w:val="0"/>
          <w:numId w:val="1"/>
        </w:numPr>
        <w:ind w:firstLineChars="0"/>
        <w:jc w:val="left"/>
      </w:pPr>
      <w:r>
        <w:t>Inverter and control: DC/AC Inverter, Modulation and Control</w:t>
      </w:r>
    </w:p>
    <w:p w:rsidR="003A1C82" w:rsidRDefault="003A1C82" w:rsidP="003A1C82">
      <w:pPr>
        <w:pStyle w:val="a3"/>
        <w:numPr>
          <w:ilvl w:val="0"/>
          <w:numId w:val="1"/>
        </w:numPr>
        <w:ind w:firstLineChars="0"/>
        <w:jc w:val="left"/>
      </w:pPr>
      <w:r>
        <w:lastRenderedPageBreak/>
        <w:t xml:space="preserve">Power Devices and applications: Si, </w:t>
      </w:r>
      <w:proofErr w:type="spellStart"/>
      <w:r>
        <w:t>SiC</w:t>
      </w:r>
      <w:proofErr w:type="spellEnd"/>
      <w:r>
        <w:t xml:space="preserve">, and </w:t>
      </w:r>
      <w:proofErr w:type="spellStart"/>
      <w:r>
        <w:t>GaN</w:t>
      </w:r>
      <w:proofErr w:type="spellEnd"/>
      <w:r>
        <w:t xml:space="preserve"> devices </w:t>
      </w:r>
    </w:p>
    <w:p w:rsidR="003A1C82" w:rsidRDefault="003A1C82" w:rsidP="003A1C82">
      <w:pPr>
        <w:pStyle w:val="a3"/>
        <w:numPr>
          <w:ilvl w:val="0"/>
          <w:numId w:val="1"/>
        </w:numPr>
        <w:ind w:firstLineChars="0"/>
        <w:jc w:val="left"/>
      </w:pPr>
      <w:r>
        <w:t>Magnetics, Passive Integration, Magnetics for Wireless and EMI</w:t>
      </w:r>
    </w:p>
    <w:p w:rsidR="003A1C82" w:rsidRDefault="003A1C82" w:rsidP="003A1C82">
      <w:pPr>
        <w:pStyle w:val="a3"/>
        <w:numPr>
          <w:ilvl w:val="0"/>
          <w:numId w:val="1"/>
        </w:numPr>
        <w:ind w:firstLineChars="0"/>
        <w:jc w:val="left"/>
      </w:pPr>
      <w:r>
        <w:t>Control, Modeling, Simulation, System Stability and Reliability</w:t>
      </w:r>
    </w:p>
    <w:p w:rsidR="003A1C82" w:rsidRDefault="003A1C82" w:rsidP="003A1C82">
      <w:pPr>
        <w:pStyle w:val="a3"/>
        <w:numPr>
          <w:ilvl w:val="0"/>
          <w:numId w:val="1"/>
        </w:numPr>
        <w:ind w:firstLineChars="0"/>
        <w:jc w:val="left"/>
      </w:pPr>
      <w:r>
        <w:t>Conversion Technologies for Renewable Energy and Energy Saving</w:t>
      </w:r>
    </w:p>
    <w:p w:rsidR="003A1C82" w:rsidRDefault="003A1C82" w:rsidP="003A1C82">
      <w:pPr>
        <w:pStyle w:val="a3"/>
        <w:numPr>
          <w:ilvl w:val="0"/>
          <w:numId w:val="1"/>
        </w:numPr>
        <w:ind w:firstLineChars="0"/>
        <w:jc w:val="left"/>
      </w:pPr>
      <w:r>
        <w:t>Power Electronics for Transmission and Distribution</w:t>
      </w:r>
    </w:p>
    <w:p w:rsidR="003A1C82" w:rsidRDefault="003A1C82" w:rsidP="003A1C82">
      <w:pPr>
        <w:pStyle w:val="a3"/>
        <w:numPr>
          <w:ilvl w:val="0"/>
          <w:numId w:val="1"/>
        </w:numPr>
        <w:ind w:firstLineChars="0"/>
        <w:jc w:val="left"/>
      </w:pPr>
      <w:r>
        <w:t>Power Electronics for Electric Vehicles, Railway, Marine, Airplane etc.</w:t>
      </w:r>
    </w:p>
    <w:p w:rsidR="003A1C82" w:rsidRDefault="003A1C82" w:rsidP="003A1C82">
      <w:pPr>
        <w:pStyle w:val="a3"/>
        <w:numPr>
          <w:ilvl w:val="0"/>
          <w:numId w:val="1"/>
        </w:numPr>
        <w:ind w:firstLineChars="0"/>
        <w:jc w:val="left"/>
      </w:pPr>
      <w:r>
        <w:t>Power Electronics for Lighting and Consumer Electronics</w:t>
      </w:r>
    </w:p>
    <w:p w:rsidR="003A1C82" w:rsidRDefault="003A1C82" w:rsidP="003A1C82">
      <w:pPr>
        <w:pStyle w:val="a3"/>
        <w:numPr>
          <w:ilvl w:val="0"/>
          <w:numId w:val="1"/>
        </w:numPr>
        <w:ind w:firstLineChars="0"/>
        <w:jc w:val="left"/>
      </w:pPr>
      <w:r>
        <w:t>Power Electronics for Data center and Telecom</w:t>
      </w:r>
    </w:p>
    <w:p w:rsidR="003A1C82" w:rsidRDefault="003A1C82" w:rsidP="003A1C82">
      <w:pPr>
        <w:jc w:val="left"/>
      </w:pPr>
    </w:p>
    <w:p w:rsidR="003A1C82" w:rsidRDefault="003A1C82" w:rsidP="003A1C82">
      <w:pPr>
        <w:jc w:val="left"/>
      </w:pPr>
      <w:r w:rsidRPr="003A1C82">
        <w:t xml:space="preserve">For more detailed information, please go to </w:t>
      </w:r>
      <w:hyperlink r:id="rId6" w:history="1">
        <w:r w:rsidRPr="00ED6C87">
          <w:rPr>
            <w:rStyle w:val="a4"/>
          </w:rPr>
          <w:t>http://www.peac-conf.org/</w:t>
        </w:r>
      </w:hyperlink>
    </w:p>
    <w:p w:rsidR="003A1C82" w:rsidRPr="003A1C82" w:rsidRDefault="003A1C82" w:rsidP="003A1C82">
      <w:pPr>
        <w:jc w:val="left"/>
      </w:pPr>
    </w:p>
    <w:p w:rsidR="003A1C82" w:rsidRPr="003A1C82" w:rsidRDefault="003A1C82" w:rsidP="003A1C82">
      <w:pPr>
        <w:jc w:val="left"/>
        <w:rPr>
          <w:b/>
        </w:rPr>
      </w:pPr>
      <w:r w:rsidRPr="003A1C82">
        <w:rPr>
          <w:b/>
        </w:rPr>
        <w:t>Paper Submission</w:t>
      </w:r>
    </w:p>
    <w:p w:rsidR="003A1C82" w:rsidRDefault="003A1C82" w:rsidP="003A1C82">
      <w:pPr>
        <w:jc w:val="left"/>
      </w:pPr>
      <w:r>
        <w:t xml:space="preserve">The working language of the conference is English. Prospective authors are invited to electronically submit digests of their work in English (Maximum 6 pages </w:t>
      </w:r>
      <w:r w:rsidR="0095431D">
        <w:t>in double space, in pdf format)</w:t>
      </w:r>
      <w:r>
        <w:t xml:space="preserve"> </w:t>
      </w:r>
      <w:r w:rsidR="0095431D" w:rsidRPr="0095431D">
        <w:t xml:space="preserve">through </w:t>
      </w:r>
      <w:r w:rsidR="0095431D">
        <w:t xml:space="preserve">PEAC User Central </w:t>
      </w:r>
      <w:hyperlink r:id="rId7" w:history="1">
        <w:r w:rsidR="0095431D" w:rsidRPr="0095431D">
          <w:rPr>
            <w:rStyle w:val="a4"/>
          </w:rPr>
          <w:t>http://www.peac-conf.org/UserCentral/Index/CreateAccount</w:t>
        </w:r>
      </w:hyperlink>
      <w:r>
        <w:t xml:space="preserve">. The digest is a summary of your paper including the digest title, abstract, digest text and references. </w:t>
      </w:r>
    </w:p>
    <w:p w:rsidR="003A1C82" w:rsidRDefault="003A1C82" w:rsidP="003A1C82">
      <w:pPr>
        <w:jc w:val="left"/>
      </w:pPr>
      <w:r>
        <w:t xml:space="preserve">Accepted and presented papers will be published in the conference proceedings, and </w:t>
      </w:r>
      <w:r w:rsidR="0095431D">
        <w:t xml:space="preserve">submitted to the IEEE </w:t>
      </w:r>
      <w:proofErr w:type="spellStart"/>
      <w:r w:rsidR="0095431D">
        <w:t>Xplore</w:t>
      </w:r>
      <w:proofErr w:type="spellEnd"/>
      <w:r w:rsidR="0095431D">
        <w:t xml:space="preserve"> on</w:t>
      </w:r>
      <w:r>
        <w:t xml:space="preserve">line digital library and EI </w:t>
      </w:r>
      <w:proofErr w:type="spellStart"/>
      <w:r>
        <w:t>Compendex</w:t>
      </w:r>
      <w:proofErr w:type="spellEnd"/>
      <w:r>
        <w:t>.</w:t>
      </w:r>
    </w:p>
    <w:p w:rsidR="003A1C82" w:rsidRDefault="003A1C82" w:rsidP="003A1C82">
      <w:pPr>
        <w:jc w:val="left"/>
      </w:pPr>
      <w:r>
        <w:t></w:t>
      </w:r>
      <w:r>
        <w:tab/>
      </w:r>
    </w:p>
    <w:p w:rsidR="003A1C82" w:rsidRPr="003A1C82" w:rsidRDefault="003A1C82" w:rsidP="003A1C82">
      <w:pPr>
        <w:jc w:val="left"/>
        <w:rPr>
          <w:b/>
        </w:rPr>
      </w:pPr>
      <w:r w:rsidRPr="003A1C82">
        <w:rPr>
          <w:b/>
        </w:rPr>
        <w:t>Important Deadlines</w:t>
      </w:r>
    </w:p>
    <w:p w:rsidR="003A1C82" w:rsidRDefault="003A1C82" w:rsidP="003A1C82">
      <w:pPr>
        <w:jc w:val="left"/>
      </w:pPr>
      <w:r>
        <w:t>Submission of digests</w:t>
      </w:r>
      <w:r>
        <w:tab/>
        <w:t xml:space="preserve">May 30th, 2018 </w:t>
      </w:r>
    </w:p>
    <w:p w:rsidR="003A1C82" w:rsidRDefault="003A1C82" w:rsidP="003A1C82">
      <w:pPr>
        <w:jc w:val="left"/>
      </w:pPr>
      <w:r>
        <w:t>Submission of tutorial proposals</w:t>
      </w:r>
      <w:r>
        <w:tab/>
        <w:t>June 30th, 2018</w:t>
      </w:r>
    </w:p>
    <w:p w:rsidR="003A1C82" w:rsidRDefault="003A1C82" w:rsidP="003A1C82">
      <w:pPr>
        <w:jc w:val="left"/>
      </w:pPr>
      <w:r>
        <w:t>Notification of paper acceptance</w:t>
      </w:r>
      <w:r>
        <w:tab/>
        <w:t>July 15th, 2018</w:t>
      </w:r>
    </w:p>
    <w:p w:rsidR="003A1C82" w:rsidRDefault="003A1C82" w:rsidP="003A1C82">
      <w:pPr>
        <w:jc w:val="left"/>
      </w:pPr>
      <w:r>
        <w:t>Submission of final papers</w:t>
      </w:r>
      <w:r>
        <w:tab/>
        <w:t>Aug. 30th, 2018</w:t>
      </w:r>
    </w:p>
    <w:p w:rsidR="003A1C82" w:rsidRDefault="003A1C82" w:rsidP="003A1C82">
      <w:pPr>
        <w:jc w:val="left"/>
        <w:rPr>
          <w:b/>
        </w:rPr>
      </w:pPr>
    </w:p>
    <w:p w:rsidR="0095431D" w:rsidRDefault="0095431D" w:rsidP="0095431D">
      <w:pPr>
        <w:jc w:val="left"/>
      </w:pPr>
      <w:r>
        <w:rPr>
          <w:rFonts w:hint="eastAsia"/>
        </w:rPr>
        <w:t xml:space="preserve">Download&gt;&gt; </w:t>
      </w:r>
      <w:hyperlink r:id="rId8" w:history="1">
        <w:r w:rsidRPr="0095431D">
          <w:rPr>
            <w:rStyle w:val="a4"/>
            <w:rFonts w:hint="eastAsia"/>
          </w:rPr>
          <w:t>IEEE PEAC</w:t>
        </w:r>
        <w:r w:rsidRPr="0095431D">
          <w:rPr>
            <w:rStyle w:val="a4"/>
          </w:rPr>
          <w:t>’2018 Call for Papers</w:t>
        </w:r>
      </w:hyperlink>
    </w:p>
    <w:p w:rsidR="0095431D" w:rsidRPr="0095431D" w:rsidRDefault="0095431D" w:rsidP="003A1C82">
      <w:pPr>
        <w:jc w:val="left"/>
        <w:rPr>
          <w:b/>
        </w:rPr>
      </w:pPr>
    </w:p>
    <w:p w:rsidR="003A1C82" w:rsidRPr="003A1C82" w:rsidRDefault="003A1C82" w:rsidP="003A1C82">
      <w:pPr>
        <w:jc w:val="left"/>
        <w:rPr>
          <w:b/>
        </w:rPr>
      </w:pPr>
      <w:r w:rsidRPr="003A1C82">
        <w:rPr>
          <w:b/>
        </w:rPr>
        <w:t>Secretariat of PEAC'2018</w:t>
      </w:r>
    </w:p>
    <w:p w:rsidR="003A1C82" w:rsidRDefault="003A1C82" w:rsidP="003A1C82">
      <w:pPr>
        <w:jc w:val="left"/>
      </w:pPr>
      <w:r>
        <w:t>Email: peac@cpss.org.cn</w:t>
      </w:r>
    </w:p>
    <w:p w:rsidR="003A1C82" w:rsidRDefault="003A1C82" w:rsidP="003A1C82">
      <w:pPr>
        <w:jc w:val="left"/>
      </w:pPr>
      <w:r>
        <w:t xml:space="preserve">Phone: +86-22-87574852    </w:t>
      </w:r>
    </w:p>
    <w:p w:rsidR="003A1C82" w:rsidRDefault="003A1C82" w:rsidP="003A1C82">
      <w:pPr>
        <w:jc w:val="left"/>
      </w:pPr>
      <w:r>
        <w:t>Fax: +86-22-27687886</w:t>
      </w:r>
    </w:p>
    <w:sectPr w:rsidR="003A1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D6C40"/>
    <w:multiLevelType w:val="hybridMultilevel"/>
    <w:tmpl w:val="3426DE1C"/>
    <w:lvl w:ilvl="0" w:tplc="A2DC3C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82"/>
    <w:rsid w:val="00134135"/>
    <w:rsid w:val="003A1C82"/>
    <w:rsid w:val="0095431D"/>
    <w:rsid w:val="00C046B9"/>
    <w:rsid w:val="00EC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F94D2-B68F-4303-9CF9-5AB9A404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C82"/>
    <w:pPr>
      <w:ind w:firstLineChars="200" w:firstLine="420"/>
    </w:pPr>
  </w:style>
  <w:style w:type="character" w:styleId="a4">
    <w:name w:val="Hyperlink"/>
    <w:basedOn w:val="a0"/>
    <w:uiPriority w:val="99"/>
    <w:unhideWhenUsed/>
    <w:rsid w:val="003A1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ig.peac-conf.org/ckfinder/userfiles/files/CallforPapersIEEEPEAC2018.pdf" TargetMode="External"/><Relationship Id="rId3" Type="http://schemas.openxmlformats.org/officeDocument/2006/relationships/settings" Target="settings.xml"/><Relationship Id="rId7" Type="http://schemas.openxmlformats.org/officeDocument/2006/relationships/hyperlink" Target="http://www.peac-conf.org/UserCentral/Index/Create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c-conf.org/" TargetMode="External"/><Relationship Id="rId5" Type="http://schemas.openxmlformats.org/officeDocument/2006/relationships/hyperlink" Target="http://config.peac-conf.org/ckfinder/userfiles/files/CallforPapersIEEEPEAC20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492</Words>
  <Characters>2807</Characters>
  <Application>Microsoft Office Word</Application>
  <DocSecurity>0</DocSecurity>
  <Lines>23</Lines>
  <Paragraphs>6</Paragraphs>
  <ScaleCrop>false</ScaleCrop>
  <Company>china</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Zhang</dc:creator>
  <cp:keywords/>
  <dc:description/>
  <cp:lastModifiedBy>Ting Zhang</cp:lastModifiedBy>
  <cp:revision>3</cp:revision>
  <dcterms:created xsi:type="dcterms:W3CDTF">2018-04-12T11:45:00Z</dcterms:created>
  <dcterms:modified xsi:type="dcterms:W3CDTF">2018-04-13T04:09:00Z</dcterms:modified>
</cp:coreProperties>
</file>